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tabs>
          <w:tab w:val="left" w:pos="1978" w:leader="none"/>
          <w:tab w:val="left" w:pos="3066" w:leader="none"/>
          <w:tab w:val="left" w:pos="5052" w:leader="none"/>
          <w:tab w:val="left" w:pos="9069" w:leader="none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</w:r>
      <w:r>
        <w:rPr>
          <w:sz w:val="20"/>
          <w:szCs w:val="20"/>
        </w:rPr>
      </w:r>
    </w:p>
    <w:tbl>
      <w:tblPr>
        <w:tblW w:w="103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134"/>
        <w:gridCol w:w="844"/>
        <w:gridCol w:w="570"/>
        <w:gridCol w:w="287"/>
        <w:gridCol w:w="231"/>
        <w:gridCol w:w="1190"/>
        <w:gridCol w:w="574"/>
        <w:gridCol w:w="222"/>
        <w:gridCol w:w="618"/>
        <w:gridCol w:w="573"/>
        <w:gridCol w:w="280"/>
        <w:gridCol w:w="516"/>
        <w:gridCol w:w="392"/>
        <w:gridCol w:w="226"/>
        <w:gridCol w:w="574"/>
        <w:gridCol w:w="560"/>
        <w:gridCol w:w="278"/>
        <w:gridCol w:w="350"/>
        <w:gridCol w:w="226"/>
        <w:gridCol w:w="168"/>
        <w:gridCol w:w="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2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78" w:type="dxa"/>
            <w:vAlign w:val="bottom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8" w:type="dxa"/>
            <w:vAlign w:val="bottom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6" w:type="dxa"/>
            <w:vAlign w:val="bottom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9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4017" w:type="dxa"/>
            <w:vAlign w:val="bottom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0401060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4" w:hRule="exact"/>
        </w:trPr>
        <w:tc>
          <w:tcPr>
            <w:gridSpan w:val="2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78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Поступ. в банк плат.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88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6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Списано со сч. плат.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71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7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2" w:type="dxa"/>
            <w:vAlign w:val="bottom"/>
            <w:textDirection w:val="lrTb"/>
            <w:noWrap w:val="false"/>
          </w:tcPr>
          <w:p>
            <w:pPr>
              <w:pStyle w:val="842"/>
              <w:rPr>
                <w:b/>
                <w:bCs/>
              </w:rPr>
            </w:pPr>
            <w:r>
              <w:rPr>
                <w:b/>
                <w:bCs/>
              </w:rPr>
              <w:t xml:space="preserve">ПЛАТЕЖНОЕ ПОРУЧЕНИЕ </w:t>
            </w:r>
            <w:r>
              <w:t xml:space="preserve">№</w:t>
            </w:r>
            <w:r>
              <w:t xml:space="preserve"> 30</w:t>
            </w:r>
            <w:r>
              <w:t xml:space="preserve">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4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7" w:type="dxa"/>
            <w:vAlign w:val="bottom"/>
            <w:textDirection w:val="lrTb"/>
            <w:noWrap w:val="false"/>
          </w:tcPr>
          <w:p>
            <w:pPr>
              <w:pStyle w:val="842"/>
              <w:jc w:val="center"/>
            </w:pPr>
            <w:r>
              <w:t xml:space="preserve">14.01</w:t>
            </w:r>
            <w:r>
              <w:t xml:space="preserve">.20</w:t>
            </w:r>
            <w:r>
              <w:t xml:space="preserve">2</w:t>
            </w:r>
            <w:r>
              <w:t xml:space="preserve">5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" w:type="dxa"/>
            <w:vAlign w:val="bottom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988" w:type="dxa"/>
            <w:vAlign w:val="bottom"/>
            <w:textDirection w:val="lrTb"/>
            <w:noWrap w:val="false"/>
          </w:tcPr>
          <w:p>
            <w:pPr>
              <w:pStyle w:val="842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электронно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000000" w:sz="4" w:space="0"/>
            </w:tcBorders>
            <w:tcW w:w="394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08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8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52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7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Дата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2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988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Вид платежа</w:t>
            </w:r>
            <w:r>
              <w:rPr>
                <w:sz w:val="14"/>
                <w:szCs w:val="14"/>
              </w:rPr>
            </w:r>
            <w:r>
              <w:rPr>
                <w:sz w:val="14"/>
                <w:szCs w:val="14"/>
              </w:rPr>
            </w:r>
          </w:p>
        </w:tc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94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04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exact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</w:t>
              <w:br w:type="textWrapping" w:clear="all"/>
              <w:t xml:space="preserve">прописью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0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9183" w:type="dxa"/>
            <w:vAlign w:val="top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ind w:left="57" w:right="57"/>
              <w:rPr>
                <w:i/>
                <w:iCs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663" behindDoc="1" locked="0" layoutInCell="1" allowOverlap="1">
                      <wp:simplePos x="0" y="0"/>
                      <wp:positionH relativeFrom="column">
                        <wp:posOffset>3366770</wp:posOffset>
                      </wp:positionH>
                      <wp:positionV relativeFrom="paragraph">
                        <wp:posOffset>330835</wp:posOffset>
                      </wp:positionV>
                      <wp:extent cx="730250" cy="224790"/>
                      <wp:effectExtent l="0" t="0" r="0" b="0"/>
                      <wp:wrapNone/>
                      <wp:docPr id="1" name="_x0000_s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730250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3" type="#_x0000_t3" style="position:absolute;z-index:-250609663;o:allowoverlap:true;o:allowincell:true;mso-position-horizontal-relative:text;margin-left:265.10pt;mso-position-horizontal:absolute;mso-position-vertical-relative:text;margin-top:26.05pt;mso-position-vertical:absolute;width:57.50pt;height:17.70pt;mso-wrap-distance-left:9.00pt;mso-wrap-distance-top:0.00pt;mso-wrap-distance-right:9.00pt;mso-wrap-distance-bottom:0.00pt;visibility:visible;" fillcolor="#FFFFFF" strokecolor="#FF0000" strokeweight="2.25pt"/>
                  </w:pict>
                </mc:Fallback>
              </mc:AlternateContent>
            </w:r>
            <w:r>
              <w:rPr>
                <w:i/>
                <w:iCs/>
              </w:rPr>
              <w:t xml:space="preserve">___________ </w:t>
            </w:r>
            <w:r>
              <w:rPr>
                <w:i/>
                <w:iCs/>
              </w:rPr>
              <w:t xml:space="preserve">тысяч</w:t>
            </w:r>
            <w:r>
              <w:rPr>
                <w:i/>
                <w:iCs/>
              </w:rPr>
              <w:t xml:space="preserve"> рублей 00 копеек</w:t>
            </w:r>
            <w:r>
              <w:rPr>
                <w:i/>
                <w:iCs/>
              </w:rPr>
            </w:r>
            <w:r>
              <w:rPr>
                <w:i/>
                <w:iCs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4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ИНН  </w:t>
            </w:r>
            <w:r>
              <w:rPr>
                <w:b/>
                <w:bCs/>
                <w:sz w:val="20"/>
                <w:szCs w:val="20"/>
              </w:rPr>
              <w:t xml:space="preserve">1831070506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42"/>
              <w:ind w:lef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КПП </w:t>
            </w:r>
            <w:r>
              <w:rPr>
                <w:b/>
                <w:bCs/>
                <w:sz w:val="20"/>
                <w:szCs w:val="20"/>
              </w:rPr>
              <w:t xml:space="preserve"> 183101001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6</w:t>
            </w:r>
            <w:r>
              <w:rPr>
                <w:sz w:val="20"/>
                <w:szCs w:val="20"/>
              </w:rPr>
              <w:t xml:space="preserve">5</w:t>
            </w:r>
            <w:r>
              <w:rPr>
                <w:sz w:val="20"/>
                <w:szCs w:val="20"/>
                <w:lang w:val="en-US"/>
              </w:rPr>
              <w:t xml:space="preserve">0</w:t>
            </w:r>
            <w:r>
              <w:rPr>
                <w:sz w:val="20"/>
                <w:szCs w:val="20"/>
              </w:rPr>
              <w:t xml:space="preserve">00-00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vMerge w:val="restart"/>
            <w:textDirection w:val="lrTb"/>
            <w:noWrap w:val="false"/>
          </w:tcPr>
          <w:p>
            <w:pPr>
              <w:pStyle w:val="842"/>
              <w:rPr>
                <w:b/>
                <w:bCs/>
              </w:rPr>
            </w:pPr>
            <w:r>
              <w:rPr>
                <w:b/>
                <w:bCs/>
              </w:rPr>
              <w:t xml:space="preserve">ООО «Весна»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pStyle w:val="84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(Значения ИНН и КПП плательщика указываются согласно выданным Свидетельству и уведомлениям</w:t>
            </w:r>
            <w:r>
              <w:rPr>
                <w:i/>
                <w:iCs/>
                <w:sz w:val="20"/>
                <w:szCs w:val="20"/>
              </w:rPr>
              <w:t xml:space="preserve"> о постановке на учет в налоговом органе</w:t>
            </w:r>
            <w:r>
              <w:rPr>
                <w:i/>
                <w:iCs/>
                <w:sz w:val="20"/>
                <w:szCs w:val="20"/>
              </w:rPr>
              <w:t xml:space="preserve">)</w:t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842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  <w:r>
              <w:rPr>
                <w:i/>
                <w:iCs/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Плательщик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Плательщик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794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top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Сч. 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*******************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vMerge w:val="restart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АКБ «********************************»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плательщика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794" w:type="dxa"/>
            <w:vAlign w:val="center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*********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top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Сч. 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*******************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vMerge w:val="restart"/>
            <w:textDirection w:val="lrTb"/>
            <w:noWrap w:val="false"/>
          </w:tcPr>
          <w:p>
            <w:pPr>
              <w:pStyle w:val="8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ОТДЕЛЕНИЕ-НБ УДМУРТСКАЯ РЕСПУБЛИКА БАНКА РОССИИ//УФК по Удмуртской Республике г. Ижевск</w: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Банк получателя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БИК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794" w:type="dxa"/>
            <w:vAlign w:val="center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019401100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top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Сч. 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40102810545370000081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42"/>
              <w:rPr>
                <w:b/>
                <w:bCs/>
              </w:rPr>
            </w:pPr>
            <w:r>
              <w:rPr>
                <w:sz w:val="20"/>
                <w:szCs w:val="20"/>
              </w:rPr>
              <w:t xml:space="preserve">ИНН  </w:t>
            </w:r>
            <w:r>
              <w:rPr>
                <w:b/>
                <w:bCs/>
              </w:rPr>
              <w:t xml:space="preserve">1841048002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35" w:type="dxa"/>
            <w:vAlign w:val="center"/>
            <w:textDirection w:val="lrTb"/>
            <w:noWrap w:val="false"/>
          </w:tcPr>
          <w:p>
            <w:pPr>
              <w:pStyle w:val="84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КПП  </w:t>
            </w:r>
            <w:r>
              <w:rPr>
                <w:b/>
                <w:bCs/>
              </w:rPr>
              <w:t xml:space="preserve">18</w:t>
            </w:r>
            <w:r>
              <w:rPr>
                <w:b/>
                <w:bCs/>
              </w:rPr>
              <w:t xml:space="preserve">4101001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Сч. №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794" w:type="dxa"/>
            <w:vAlign w:val="top"/>
            <w:vMerge w:val="restart"/>
            <w:textDirection w:val="lrTb"/>
            <w:noWrap w:val="false"/>
          </w:tcPr>
          <w:p>
            <w:pPr>
              <w:pStyle w:val="842"/>
              <w:ind w:left="57" w:right="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03100643000000011300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bottom"/>
            <w:vMerge w:val="restart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УФК </w:t>
            </w:r>
            <w:r>
              <w:rPr>
                <w:sz w:val="20"/>
                <w:szCs w:val="20"/>
              </w:rPr>
              <w:t xml:space="preserve">по Удмуртской Республике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</w:t>
            </w:r>
            <w:r>
              <w:rPr>
                <w:sz w:val="20"/>
                <w:szCs w:val="20"/>
              </w:rPr>
              <w:t xml:space="preserve">Мин</w:t>
            </w:r>
            <w:r>
              <w:rPr>
                <w:sz w:val="20"/>
                <w:szCs w:val="20"/>
              </w:rPr>
              <w:t xml:space="preserve">промторг</w:t>
            </w:r>
            <w:r>
              <w:rPr>
                <w:sz w:val="20"/>
                <w:szCs w:val="20"/>
              </w:rPr>
              <w:t xml:space="preserve"> УР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1" locked="0" layoutInCell="1" allowOverlap="1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156845</wp:posOffset>
                      </wp:positionV>
                      <wp:extent cx="1194435" cy="224790"/>
                      <wp:effectExtent l="0" t="0" r="0" b="0"/>
                      <wp:wrapNone/>
                      <wp:docPr id="2" name="_x0000_s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1194435" cy="22479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3" type="#_x0000_t3" style="position:absolute;z-index:-524288;o:allowoverlap:true;o:allowincell:true;mso-position-horizontal-relative:text;margin-left:128.15pt;mso-position-horizontal:absolute;mso-position-vertical-relative:text;margin-top:12.35pt;mso-position-vertical:absolute;width:94.05pt;height:17.70pt;mso-wrap-distance-left:9.00pt;mso-wrap-distance-top:0.00pt;mso-wrap-distance-right:9.00pt;mso-wrap-distance-bottom:0.00pt;visibility:visible;" fillcolor="#FFFFFF" strokecolor="#FF0000" strokeweight="2.25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Получатель 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0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3794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4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2"/>
              <w:ind w:lef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Срок плат.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4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Наз.пл.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2"/>
              <w:ind w:lef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Очер.плат.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none" w:color="000000" w:sz="4" w:space="0"/>
              <w:right w:val="none" w:color="000000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9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5670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3" w:type="dxa"/>
            <w:vAlign w:val="center"/>
            <w:textDirection w:val="lrTb"/>
            <w:noWrap w:val="false"/>
          </w:tcPr>
          <w:p>
            <w:pPr>
              <w:pStyle w:val="842"/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42"/>
              <w:ind w:left="57"/>
              <w:rPr>
                <w:spacing w:val="-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 xml:space="preserve">Рез. поле</w:t>
            </w:r>
            <w:r>
              <w:rPr>
                <w:spacing w:val="-2"/>
                <w:sz w:val="20"/>
                <w:szCs w:val="20"/>
              </w:rPr>
            </w:r>
            <w:r>
              <w:rPr>
                <w:spacing w:val="-2"/>
                <w:sz w:val="20"/>
                <w:szCs w:val="20"/>
              </w:rPr>
            </w:r>
          </w:p>
        </w:tc>
        <w:tc>
          <w:tcPr>
            <w:gridSpan w:val="5"/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1526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3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2548" w:type="dxa"/>
            <w:vAlign w:val="center"/>
            <w:textDirection w:val="lrTb"/>
            <w:noWrap w:val="false"/>
          </w:tcPr>
          <w:p>
            <w:pPr>
              <w:pStyle w:val="84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  <w:t xml:space="preserve">42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 08 07082 01 1</w:t>
            </w:r>
            <w:r>
              <w:rPr>
                <w:b/>
                <w:bCs/>
                <w:sz w:val="22"/>
                <w:szCs w:val="22"/>
              </w:rPr>
              <w:t xml:space="preserve">000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  <w:t xml:space="preserve">10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color w:val="ff0000"/>
              </w:rPr>
              <w:t xml:space="preserve">9</w:t>
            </w:r>
            <w:r>
              <w:rPr>
                <w:b/>
                <w:color w:val="ff0000"/>
              </w:rPr>
              <w:t xml:space="preserve">4</w:t>
            </w:r>
            <w:r>
              <w:rPr>
                <w:b/>
                <w:color w:val="ff0000"/>
              </w:rPr>
              <w:t xml:space="preserve">……</w:t>
            </w:r>
            <w:r>
              <w:rPr>
                <w:b/>
                <w:bCs/>
                <w:color w:val="ff0000"/>
                <w:sz w:val="22"/>
                <w:szCs w:val="22"/>
              </w:rPr>
            </w:r>
            <w:r>
              <w:rPr>
                <w:b/>
                <w:bCs/>
                <w:color w:val="ff0000"/>
                <w:sz w:val="22"/>
                <w:szCs w:val="22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3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8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4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 w:color="000000" w:sz="4" w:space="0"/>
            </w:tcBorders>
            <w:tcW w:w="672" w:type="dxa"/>
            <w:vAlign w:val="center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701" w:hRule="exact"/>
        </w:trPr>
        <w:tc>
          <w:tcPr>
            <w:gridSpan w:val="21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10317" w:type="dxa"/>
            <w:vAlign w:val="bottom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Уплата </w:t>
            </w:r>
            <w:r>
              <w:rPr>
                <w:sz w:val="20"/>
                <w:szCs w:val="20"/>
              </w:rPr>
              <w:t xml:space="preserve">государственной пошлины</w:t>
            </w:r>
            <w:r>
              <w:rPr>
                <w:sz w:val="20"/>
                <w:szCs w:val="20"/>
              </w:rPr>
              <w:t xml:space="preserve"> за </w:t>
            </w:r>
            <w:r>
              <w:rPr>
                <w:sz w:val="20"/>
                <w:szCs w:val="20"/>
              </w:rPr>
              <w:t xml:space="preserve">п</w:t>
            </w:r>
            <w:r>
              <w:rPr>
                <w:sz w:val="20"/>
                <w:szCs w:val="20"/>
              </w:rPr>
              <w:t xml:space="preserve">о</w:t>
            </w:r>
            <w:r>
              <w:rPr>
                <w:sz w:val="20"/>
                <w:szCs w:val="20"/>
              </w:rPr>
              <w:t xml:space="preserve">луч</w:t>
            </w:r>
            <w:r>
              <w:rPr>
                <w:sz w:val="20"/>
                <w:szCs w:val="20"/>
              </w:rPr>
              <w:t xml:space="preserve">ение</w:t>
            </w:r>
            <w:r>
              <w:rPr>
                <w:sz w:val="20"/>
                <w:szCs w:val="20"/>
              </w:rPr>
              <w:t xml:space="preserve"> лицензии на право розничной </w:t>
            </w:r>
            <w:r>
              <w:rPr>
                <w:sz w:val="20"/>
                <w:szCs w:val="20"/>
              </w:rPr>
              <w:t xml:space="preserve">продаж</w:t>
            </w:r>
            <w:r>
              <w:rPr>
                <w:sz w:val="20"/>
                <w:szCs w:val="20"/>
              </w:rPr>
              <w:t xml:space="preserve">и алкогольной продукции</w:t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660" behindDoc="1" locked="0" layoutInCell="1" allowOverlap="1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12065</wp:posOffset>
                      </wp:positionV>
                      <wp:extent cx="542925" cy="685800"/>
                      <wp:effectExtent l="0" t="0" r="0" b="0"/>
                      <wp:wrapNone/>
                      <wp:docPr id="3" name="_x0000_s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542925" cy="685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o:spt="3" type="#_x0000_t3" style="position:absolute;z-index:-250609660;o:allowoverlap:true;o:allowincell:true;mso-position-horizontal-relative:text;margin-left:19.95pt;mso-position-horizontal:absolute;mso-position-vertical-relative:text;margin-top:0.95pt;mso-position-vertical:absolute;width:42.75pt;height:54.00pt;mso-wrap-distance-left:9.00pt;mso-wrap-distance-top:0.00pt;mso-wrap-distance-right:9.00pt;mso-wrap-distance-bottom:0.00pt;visibility:visible;" fillcolor="#FFFFFF" stroked="f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43815</wp:posOffset>
                      </wp:positionV>
                      <wp:extent cx="325755" cy="571500"/>
                      <wp:effectExtent l="0" t="0" r="0" b="0"/>
                      <wp:wrapNone/>
                      <wp:docPr id="4" name="_x0000_s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325755" cy="5715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tailEnd type="triangle" w="sm" len="lg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3" o:spid="_x0000_s3" style="position:absolute;left:0;text-align:left;z-index:251658243;mso-wrap-distance-left:9.00pt;mso-wrap-distance-top:0.00pt;mso-wrap-distance-right:9.00pt;mso-wrap-distance-bottom:0.00pt;visibility:visible;" from="171.0pt,3.4pt" to="196.7pt,48.5pt" filled="f" strokecolor="#FF0000"/>
                  </w:pict>
                </mc:Fallback>
              </mc:AlternateContent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0609662" behindDoc="1" locked="0" layoutInCell="1" allowOverlap="1">
                      <wp:simplePos x="0" y="0"/>
                      <wp:positionH relativeFrom="column">
                        <wp:posOffset>398145</wp:posOffset>
                      </wp:positionH>
                      <wp:positionV relativeFrom="paragraph">
                        <wp:posOffset>43815</wp:posOffset>
                      </wp:positionV>
                      <wp:extent cx="180975" cy="557530"/>
                      <wp:effectExtent l="0" t="0" r="0" b="0"/>
                      <wp:wrapNone/>
                      <wp:docPr id="5" name="_x0000_s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1">
                                <a:off x="0" y="0"/>
                                <a:ext cx="180975" cy="55753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tailEnd type="triangle" w="sm" len="lg"/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 4" o:spid="_x0000_s4" style="position:absolute;left:0;text-align:left;z-index:-250609662;mso-wrap-distance-left:9.00pt;mso-wrap-distance-top:0.00pt;mso-wrap-distance-right:9.00pt;mso-wrap-distance-bottom:0.00pt;flip:x;visibility:visible;" from="31.3pt,3.4pt" to="45.6pt,47.4pt" filled="f" strokecolor="#FF0000"/>
                  </w:pict>
                </mc:Fallback>
              </mc:AlternateConten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pStyle w:val="842"/>
              <w:ind w:left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b/>
                <w:bCs/>
                <w:sz w:val="28"/>
                <w:szCs w:val="28"/>
              </w:rPr>
              <w:t xml:space="preserve">        О</w:t>
            </w:r>
            <w:r>
              <w:rPr>
                <w:b/>
                <w:bCs/>
                <w:sz w:val="28"/>
                <w:szCs w:val="28"/>
              </w:rPr>
              <w:t xml:space="preserve">КТМО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муниципальных образований Удмуртской Республики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4" w:hRule="exact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vAlign w:val="center"/>
            <w:vMerge w:val="restart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М.П.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Подписи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4" w:type="dxa"/>
            <w:vAlign w:val="top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Отметки банка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8" w:type="dxa"/>
            <w:vAlign w:val="bottom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4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51" w:hRule="exact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8" w:type="dxa"/>
            <w:vAlign w:val="bottom"/>
            <w:textDirection w:val="lrTb"/>
            <w:noWrap w:val="false"/>
          </w:tcPr>
          <w:p>
            <w:pPr>
              <w:pStyle w:val="8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074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exact"/>
        </w:trPr>
        <w:tc>
          <w:tcPr>
            <w:gridSpan w:val="4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3408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gridSpan w:val="11"/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4074" w:type="dxa"/>
            <w:vAlign w:val="top"/>
            <w:textDirection w:val="lrTb"/>
            <w:noWrap w:val="false"/>
          </w:tcPr>
          <w:p>
            <w:pPr>
              <w:pStyle w:val="8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</w:tbl>
    <w:p>
      <w:pPr>
        <w:pStyle w:val="842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линия отреза</w:t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842"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p>
      <w:pPr>
        <w:pStyle w:val="842"/>
        <w:jc w:val="center"/>
        <w:rPr>
          <w:sz w:val="14"/>
          <w:szCs w:val="14"/>
        </w:rPr>
      </w:pPr>
      <w:r>
        <w:rPr>
          <w:sz w:val="14"/>
          <w:szCs w:val="14"/>
        </w:rPr>
      </w:r>
      <w:r>
        <w:rPr>
          <w:sz w:val="14"/>
          <w:szCs w:val="14"/>
        </w:rPr>
      </w:r>
      <w:r>
        <w:rPr>
          <w:sz w:val="14"/>
          <w:szCs w:val="14"/>
        </w:rPr>
      </w:r>
    </w:p>
    <w:sectPr>
      <w:headerReference w:type="default" r:id="rId8"/>
      <w:footnotePr/>
      <w:endnotePr/>
      <w:type w:val="nextPage"/>
      <w:pgSz w:w="11906" w:h="16838" w:orient="portrait"/>
      <w:pgMar w:top="567" w:right="567" w:bottom="567" w:left="1134" w:header="284" w:footer="39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>
    <w:name w:val="Heading 1"/>
    <w:basedOn w:val="842"/>
    <w:next w:val="842"/>
    <w:link w:val="6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5">
    <w:name w:val="Heading 1 Char"/>
    <w:link w:val="664"/>
    <w:uiPriority w:val="9"/>
    <w:rPr>
      <w:rFonts w:ascii="Arial" w:hAnsi="Arial" w:eastAsia="Arial" w:cs="Arial"/>
      <w:sz w:val="40"/>
      <w:szCs w:val="40"/>
    </w:rPr>
  </w:style>
  <w:style w:type="paragraph" w:styleId="666">
    <w:name w:val="Heading 2"/>
    <w:basedOn w:val="842"/>
    <w:next w:val="842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7">
    <w:name w:val="Heading 2 Char"/>
    <w:link w:val="666"/>
    <w:uiPriority w:val="9"/>
    <w:rPr>
      <w:rFonts w:ascii="Arial" w:hAnsi="Arial" w:eastAsia="Arial" w:cs="Arial"/>
      <w:sz w:val="34"/>
    </w:rPr>
  </w:style>
  <w:style w:type="paragraph" w:styleId="668">
    <w:name w:val="Heading 3"/>
    <w:basedOn w:val="842"/>
    <w:next w:val="842"/>
    <w:link w:val="6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9">
    <w:name w:val="Heading 3 Char"/>
    <w:link w:val="668"/>
    <w:uiPriority w:val="9"/>
    <w:rPr>
      <w:rFonts w:ascii="Arial" w:hAnsi="Arial" w:eastAsia="Arial" w:cs="Arial"/>
      <w:sz w:val="30"/>
      <w:szCs w:val="30"/>
    </w:rPr>
  </w:style>
  <w:style w:type="paragraph" w:styleId="670">
    <w:name w:val="Heading 4"/>
    <w:basedOn w:val="842"/>
    <w:next w:val="842"/>
    <w:link w:val="6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1">
    <w:name w:val="Heading 4 Char"/>
    <w:link w:val="670"/>
    <w:uiPriority w:val="9"/>
    <w:rPr>
      <w:rFonts w:ascii="Arial" w:hAnsi="Arial" w:eastAsia="Arial" w:cs="Arial"/>
      <w:b/>
      <w:bCs/>
      <w:sz w:val="26"/>
      <w:szCs w:val="26"/>
    </w:rPr>
  </w:style>
  <w:style w:type="paragraph" w:styleId="672">
    <w:name w:val="Heading 5"/>
    <w:basedOn w:val="842"/>
    <w:next w:val="842"/>
    <w:link w:val="6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3">
    <w:name w:val="Heading 5 Char"/>
    <w:link w:val="672"/>
    <w:uiPriority w:val="9"/>
    <w:rPr>
      <w:rFonts w:ascii="Arial" w:hAnsi="Arial" w:eastAsia="Arial" w:cs="Arial"/>
      <w:b/>
      <w:bCs/>
      <w:sz w:val="24"/>
      <w:szCs w:val="24"/>
    </w:rPr>
  </w:style>
  <w:style w:type="paragraph" w:styleId="674">
    <w:name w:val="Heading 6"/>
    <w:basedOn w:val="842"/>
    <w:next w:val="842"/>
    <w:link w:val="6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5">
    <w:name w:val="Heading 6 Char"/>
    <w:link w:val="674"/>
    <w:uiPriority w:val="9"/>
    <w:rPr>
      <w:rFonts w:ascii="Arial" w:hAnsi="Arial" w:eastAsia="Arial" w:cs="Arial"/>
      <w:b/>
      <w:bCs/>
      <w:sz w:val="22"/>
      <w:szCs w:val="22"/>
    </w:rPr>
  </w:style>
  <w:style w:type="paragraph" w:styleId="676">
    <w:name w:val="Heading 7"/>
    <w:basedOn w:val="842"/>
    <w:next w:val="842"/>
    <w:link w:val="6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7">
    <w:name w:val="Heading 7 Char"/>
    <w:link w:val="6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8">
    <w:name w:val="Heading 8"/>
    <w:basedOn w:val="842"/>
    <w:next w:val="842"/>
    <w:link w:val="6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9">
    <w:name w:val="Heading 8 Char"/>
    <w:link w:val="678"/>
    <w:uiPriority w:val="9"/>
    <w:rPr>
      <w:rFonts w:ascii="Arial" w:hAnsi="Arial" w:eastAsia="Arial" w:cs="Arial"/>
      <w:i/>
      <w:iCs/>
      <w:sz w:val="22"/>
      <w:szCs w:val="22"/>
    </w:rPr>
  </w:style>
  <w:style w:type="paragraph" w:styleId="680">
    <w:name w:val="Heading 9"/>
    <w:basedOn w:val="842"/>
    <w:next w:val="842"/>
    <w:link w:val="6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1">
    <w:name w:val="Heading 9 Char"/>
    <w:link w:val="680"/>
    <w:uiPriority w:val="9"/>
    <w:rPr>
      <w:rFonts w:ascii="Arial" w:hAnsi="Arial" w:eastAsia="Arial" w:cs="Arial"/>
      <w:i/>
      <w:iCs/>
      <w:sz w:val="21"/>
      <w:szCs w:val="21"/>
    </w:rPr>
  </w:style>
  <w:style w:type="paragraph" w:styleId="682">
    <w:name w:val="List Paragraph"/>
    <w:basedOn w:val="842"/>
    <w:uiPriority w:val="34"/>
    <w:qFormat/>
    <w:pPr>
      <w:contextualSpacing/>
      <w:ind w:left="720"/>
    </w:pPr>
  </w:style>
  <w:style w:type="paragraph" w:styleId="683">
    <w:name w:val="No Spacing"/>
    <w:uiPriority w:val="1"/>
    <w:qFormat/>
    <w:pPr>
      <w:spacing w:before="0" w:after="0" w:line="240" w:lineRule="auto"/>
    </w:pPr>
  </w:style>
  <w:style w:type="paragraph" w:styleId="684">
    <w:name w:val="Title"/>
    <w:basedOn w:val="842"/>
    <w:next w:val="842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link w:val="684"/>
    <w:uiPriority w:val="10"/>
    <w:rPr>
      <w:sz w:val="48"/>
      <w:szCs w:val="48"/>
    </w:rPr>
  </w:style>
  <w:style w:type="paragraph" w:styleId="686">
    <w:name w:val="Subtitle"/>
    <w:basedOn w:val="842"/>
    <w:next w:val="842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link w:val="686"/>
    <w:uiPriority w:val="11"/>
    <w:rPr>
      <w:sz w:val="24"/>
      <w:szCs w:val="24"/>
    </w:rPr>
  </w:style>
  <w:style w:type="paragraph" w:styleId="688">
    <w:name w:val="Quote"/>
    <w:basedOn w:val="842"/>
    <w:next w:val="842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2"/>
    <w:next w:val="842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2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link w:val="692"/>
    <w:uiPriority w:val="99"/>
  </w:style>
  <w:style w:type="paragraph" w:styleId="694">
    <w:name w:val="Footer"/>
    <w:basedOn w:val="842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link w:val="694"/>
    <w:uiPriority w:val="99"/>
  </w:style>
  <w:style w:type="paragraph" w:styleId="696">
    <w:name w:val="Caption"/>
    <w:basedOn w:val="842"/>
    <w:next w:val="84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4">
    <w:name w:val="Hyperlink"/>
    <w:uiPriority w:val="99"/>
    <w:unhideWhenUsed/>
    <w:rPr>
      <w:color w:val="0000ff" w:themeColor="hyperlink"/>
      <w:u w:val="single"/>
    </w:rPr>
  </w:style>
  <w:style w:type="paragraph" w:styleId="825">
    <w:name w:val="footnote text"/>
    <w:basedOn w:val="842"/>
    <w:link w:val="826"/>
    <w:uiPriority w:val="99"/>
    <w:semiHidden/>
    <w:unhideWhenUsed/>
    <w:pPr>
      <w:spacing w:after="40" w:line="240" w:lineRule="auto"/>
    </w:pPr>
    <w:rPr>
      <w:sz w:val="18"/>
    </w:rPr>
  </w:style>
  <w:style w:type="character" w:styleId="826">
    <w:name w:val="Footnote Text Char"/>
    <w:link w:val="825"/>
    <w:uiPriority w:val="99"/>
    <w:rPr>
      <w:sz w:val="18"/>
    </w:rPr>
  </w:style>
  <w:style w:type="character" w:styleId="827">
    <w:name w:val="footnote reference"/>
    <w:uiPriority w:val="99"/>
    <w:unhideWhenUsed/>
    <w:rPr>
      <w:vertAlign w:val="superscript"/>
    </w:rPr>
  </w:style>
  <w:style w:type="paragraph" w:styleId="828">
    <w:name w:val="endnote text"/>
    <w:basedOn w:val="842"/>
    <w:link w:val="829"/>
    <w:uiPriority w:val="99"/>
    <w:semiHidden/>
    <w:unhideWhenUsed/>
    <w:pPr>
      <w:spacing w:after="0" w:line="240" w:lineRule="auto"/>
    </w:pPr>
    <w:rPr>
      <w:sz w:val="20"/>
    </w:rPr>
  </w:style>
  <w:style w:type="character" w:styleId="829">
    <w:name w:val="Endnote Text Char"/>
    <w:link w:val="828"/>
    <w:uiPriority w:val="99"/>
    <w:rPr>
      <w:sz w:val="20"/>
    </w:rPr>
  </w:style>
  <w:style w:type="character" w:styleId="830">
    <w:name w:val="endnote reference"/>
    <w:uiPriority w:val="99"/>
    <w:semiHidden/>
    <w:unhideWhenUsed/>
    <w:rPr>
      <w:vertAlign w:val="superscript"/>
    </w:rPr>
  </w:style>
  <w:style w:type="paragraph" w:styleId="831">
    <w:name w:val="toc 1"/>
    <w:basedOn w:val="842"/>
    <w:next w:val="842"/>
    <w:uiPriority w:val="39"/>
    <w:unhideWhenUsed/>
    <w:pPr>
      <w:ind w:left="0" w:right="0" w:firstLine="0"/>
      <w:spacing w:after="57"/>
    </w:pPr>
  </w:style>
  <w:style w:type="paragraph" w:styleId="832">
    <w:name w:val="toc 2"/>
    <w:basedOn w:val="842"/>
    <w:next w:val="842"/>
    <w:uiPriority w:val="39"/>
    <w:unhideWhenUsed/>
    <w:pPr>
      <w:ind w:left="283" w:right="0" w:firstLine="0"/>
      <w:spacing w:after="57"/>
    </w:pPr>
  </w:style>
  <w:style w:type="paragraph" w:styleId="833">
    <w:name w:val="toc 3"/>
    <w:basedOn w:val="842"/>
    <w:next w:val="842"/>
    <w:uiPriority w:val="39"/>
    <w:unhideWhenUsed/>
    <w:pPr>
      <w:ind w:left="567" w:right="0" w:firstLine="0"/>
      <w:spacing w:after="57"/>
    </w:pPr>
  </w:style>
  <w:style w:type="paragraph" w:styleId="834">
    <w:name w:val="toc 4"/>
    <w:basedOn w:val="842"/>
    <w:next w:val="842"/>
    <w:uiPriority w:val="39"/>
    <w:unhideWhenUsed/>
    <w:pPr>
      <w:ind w:left="850" w:right="0" w:firstLine="0"/>
      <w:spacing w:after="57"/>
    </w:pPr>
  </w:style>
  <w:style w:type="paragraph" w:styleId="835">
    <w:name w:val="toc 5"/>
    <w:basedOn w:val="842"/>
    <w:next w:val="842"/>
    <w:uiPriority w:val="39"/>
    <w:unhideWhenUsed/>
    <w:pPr>
      <w:ind w:left="1134" w:right="0" w:firstLine="0"/>
      <w:spacing w:after="57"/>
    </w:pPr>
  </w:style>
  <w:style w:type="paragraph" w:styleId="836">
    <w:name w:val="toc 6"/>
    <w:basedOn w:val="842"/>
    <w:next w:val="842"/>
    <w:uiPriority w:val="39"/>
    <w:unhideWhenUsed/>
    <w:pPr>
      <w:ind w:left="1417" w:right="0" w:firstLine="0"/>
      <w:spacing w:after="57"/>
    </w:pPr>
  </w:style>
  <w:style w:type="paragraph" w:styleId="837">
    <w:name w:val="toc 7"/>
    <w:basedOn w:val="842"/>
    <w:next w:val="842"/>
    <w:uiPriority w:val="39"/>
    <w:unhideWhenUsed/>
    <w:pPr>
      <w:ind w:left="1701" w:right="0" w:firstLine="0"/>
      <w:spacing w:after="57"/>
    </w:pPr>
  </w:style>
  <w:style w:type="paragraph" w:styleId="838">
    <w:name w:val="toc 8"/>
    <w:basedOn w:val="842"/>
    <w:next w:val="842"/>
    <w:uiPriority w:val="39"/>
    <w:unhideWhenUsed/>
    <w:pPr>
      <w:ind w:left="1984" w:right="0" w:firstLine="0"/>
      <w:spacing w:after="57"/>
    </w:pPr>
  </w:style>
  <w:style w:type="paragraph" w:styleId="839">
    <w:name w:val="toc 9"/>
    <w:basedOn w:val="842"/>
    <w:next w:val="842"/>
    <w:uiPriority w:val="39"/>
    <w:unhideWhenUsed/>
    <w:pPr>
      <w:ind w:left="2268" w:right="0" w:firstLine="0"/>
      <w:spacing w:after="57"/>
    </w:pPr>
  </w:style>
  <w:style w:type="paragraph" w:styleId="840">
    <w:name w:val="TOC Heading"/>
    <w:uiPriority w:val="39"/>
    <w:unhideWhenUsed/>
  </w:style>
  <w:style w:type="paragraph" w:styleId="841">
    <w:name w:val="table of figures"/>
    <w:basedOn w:val="842"/>
    <w:next w:val="842"/>
    <w:uiPriority w:val="99"/>
    <w:unhideWhenUsed/>
    <w:pPr>
      <w:spacing w:after="0" w:afterAutospacing="0"/>
    </w:pPr>
  </w:style>
  <w:style w:type="paragraph" w:styleId="842" w:default="1">
    <w:name w:val="Normal"/>
    <w:next w:val="842"/>
    <w:link w:val="842"/>
    <w:qFormat/>
    <w:rPr>
      <w:sz w:val="24"/>
      <w:szCs w:val="24"/>
      <w:lang w:val="ru-RU" w:eastAsia="ru-RU" w:bidi="ar-SA"/>
    </w:rPr>
  </w:style>
  <w:style w:type="character" w:styleId="843">
    <w:name w:val="Основной шрифт абзаца"/>
    <w:next w:val="843"/>
    <w:link w:val="842"/>
    <w:semiHidden/>
  </w:style>
  <w:style w:type="table" w:styleId="844">
    <w:name w:val="Обычная таблица"/>
    <w:next w:val="844"/>
    <w:link w:val="842"/>
    <w:semiHidden/>
    <w:tblPr/>
  </w:style>
  <w:style w:type="numbering" w:styleId="845">
    <w:name w:val="Нет списка"/>
    <w:next w:val="845"/>
    <w:link w:val="842"/>
    <w:semiHidden/>
  </w:style>
  <w:style w:type="table" w:styleId="846">
    <w:name w:val="Сетка таблицы"/>
    <w:basedOn w:val="844"/>
    <w:next w:val="846"/>
    <w:link w:val="842"/>
    <w:rPr>
      <w:lang w:val="ru-RU" w:eastAsia="ru-RU" w:bidi="ar-SA"/>
    </w:rPr>
    <w:tblPr/>
  </w:style>
  <w:style w:type="paragraph" w:styleId="847">
    <w:name w:val="Текст выноски"/>
    <w:basedOn w:val="842"/>
    <w:next w:val="847"/>
    <w:link w:val="848"/>
    <w:semiHidden/>
    <w:rPr>
      <w:rFonts w:ascii="Tahoma" w:hAnsi="Tahoma" w:cs="Tahoma"/>
      <w:sz w:val="16"/>
      <w:szCs w:val="16"/>
    </w:rPr>
  </w:style>
  <w:style w:type="character" w:styleId="848">
    <w:name w:val="Текст выноски Знак"/>
    <w:next w:val="848"/>
    <w:link w:val="847"/>
    <w:semiHidden/>
    <w:rPr>
      <w:rFonts w:ascii="Tahoma" w:hAnsi="Tahoma" w:cs="Tahoma"/>
      <w:sz w:val="16"/>
      <w:szCs w:val="16"/>
    </w:rPr>
  </w:style>
  <w:style w:type="paragraph" w:styleId="849">
    <w:name w:val="Верхний колонтитул"/>
    <w:basedOn w:val="842"/>
    <w:next w:val="849"/>
    <w:link w:val="850"/>
    <w:pPr>
      <w:tabs>
        <w:tab w:val="center" w:pos="4677" w:leader="none"/>
        <w:tab w:val="right" w:pos="9355" w:leader="none"/>
      </w:tabs>
    </w:pPr>
  </w:style>
  <w:style w:type="character" w:styleId="850">
    <w:name w:val="Верхний колонтитул Знак"/>
    <w:next w:val="850"/>
    <w:link w:val="849"/>
    <w:semiHidden/>
    <w:rPr>
      <w:rFonts w:cs="Times New Roman"/>
      <w:sz w:val="24"/>
      <w:szCs w:val="24"/>
    </w:rPr>
  </w:style>
  <w:style w:type="paragraph" w:styleId="851">
    <w:name w:val="Нижний колонтитул"/>
    <w:basedOn w:val="842"/>
    <w:next w:val="851"/>
    <w:link w:val="852"/>
    <w:pPr>
      <w:tabs>
        <w:tab w:val="center" w:pos="4677" w:leader="none"/>
        <w:tab w:val="right" w:pos="9355" w:leader="none"/>
      </w:tabs>
    </w:pPr>
  </w:style>
  <w:style w:type="character" w:styleId="852">
    <w:name w:val="Нижний колонтитул Знак"/>
    <w:next w:val="852"/>
    <w:link w:val="851"/>
    <w:semiHidden/>
    <w:rPr>
      <w:rFonts w:cs="Times New Roman"/>
      <w:sz w:val="24"/>
      <w:szCs w:val="24"/>
    </w:rPr>
  </w:style>
  <w:style w:type="character" w:styleId="853">
    <w:name w:val="Основной текст (2)_"/>
    <w:next w:val="853"/>
    <w:link w:val="854"/>
    <w:rPr>
      <w:rFonts w:cs="Times New Roman"/>
      <w:b/>
      <w:bCs/>
      <w:sz w:val="13"/>
      <w:szCs w:val="13"/>
      <w:shd w:val="clear" w:color="auto" w:fill="ffffff"/>
    </w:rPr>
  </w:style>
  <w:style w:type="paragraph" w:styleId="854">
    <w:name w:val="Основной текст (2)"/>
    <w:basedOn w:val="842"/>
    <w:next w:val="854"/>
    <w:link w:val="853"/>
    <w:pPr>
      <w:jc w:val="center"/>
      <w:spacing w:after="300" w:line="240" w:lineRule="atLeast"/>
      <w:shd w:val="clear" w:color="auto" w:fill="ffffff"/>
      <w:widowControl w:val="off"/>
    </w:pPr>
    <w:rPr>
      <w:b/>
      <w:bCs/>
      <w:sz w:val="13"/>
      <w:szCs w:val="13"/>
    </w:rPr>
  </w:style>
  <w:style w:type="character" w:styleId="855" w:default="1">
    <w:name w:val="Default Paragraph Font"/>
    <w:uiPriority w:val="1"/>
    <w:semiHidden/>
    <w:unhideWhenUsed/>
  </w:style>
  <w:style w:type="numbering" w:styleId="856" w:default="1">
    <w:name w:val="No List"/>
    <w:uiPriority w:val="99"/>
    <w:semiHidden/>
    <w:unhideWhenUsed/>
  </w:style>
  <w:style w:type="table" w:styleId="85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GARANT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0401060</dc:title>
  <dc:creator>ilya sukhorukov</dc:creator>
  <cp:lastModifiedBy>habibyanova_lr</cp:lastModifiedBy>
  <cp:revision>9</cp:revision>
  <dcterms:created xsi:type="dcterms:W3CDTF">2021-01-18T11:59:00Z</dcterms:created>
  <dcterms:modified xsi:type="dcterms:W3CDTF">2025-01-21T10:08:18Z</dcterms:modified>
  <cp:version>917504</cp:version>
</cp:coreProperties>
</file>